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5E8C" w:rsidRDefault="001D5E8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1D5E8C">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1D5E8C" w:rsidRDefault="001D5E8C">
            <w:pPr>
              <w:pBdr>
                <w:top w:val="nil"/>
                <w:left w:val="nil"/>
                <w:bottom w:val="nil"/>
                <w:right w:val="nil"/>
                <w:between w:val="nil"/>
              </w:pBdr>
              <w:ind w:left="1080"/>
              <w:jc w:val="both"/>
              <w:rPr>
                <w:rFonts w:ascii="Arial" w:eastAsia="Arial" w:hAnsi="Arial" w:cs="Arial"/>
                <w:color w:val="000000"/>
                <w:sz w:val="10"/>
                <w:szCs w:val="10"/>
              </w:rPr>
            </w:pPr>
          </w:p>
          <w:p w:rsidR="001D5E8C" w:rsidRDefault="000E3521">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rsidR="001D5E8C" w:rsidRDefault="001D5E8C">
            <w:pPr>
              <w:pBdr>
                <w:top w:val="nil"/>
                <w:left w:val="nil"/>
                <w:bottom w:val="nil"/>
                <w:right w:val="nil"/>
                <w:between w:val="nil"/>
              </w:pBdr>
              <w:ind w:left="720"/>
              <w:jc w:val="both"/>
              <w:rPr>
                <w:rFonts w:ascii="Arial" w:eastAsia="Arial" w:hAnsi="Arial" w:cs="Arial"/>
                <w:color w:val="000000"/>
                <w:sz w:val="2"/>
                <w:szCs w:val="2"/>
              </w:rPr>
            </w:pPr>
          </w:p>
          <w:p w:rsidR="001D5E8C" w:rsidRDefault="001D5E8C">
            <w:pPr>
              <w:pBdr>
                <w:top w:val="nil"/>
                <w:left w:val="nil"/>
                <w:bottom w:val="nil"/>
                <w:right w:val="nil"/>
                <w:between w:val="nil"/>
              </w:pBdr>
              <w:ind w:left="720"/>
              <w:jc w:val="both"/>
              <w:rPr>
                <w:rFonts w:ascii="Arial" w:eastAsia="Arial" w:hAnsi="Arial" w:cs="Arial"/>
                <w:color w:val="000000"/>
                <w:sz w:val="10"/>
                <w:szCs w:val="10"/>
              </w:rPr>
            </w:pPr>
          </w:p>
        </w:tc>
      </w:tr>
      <w:tr w:rsidR="001D5E8C">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color w:val="000000"/>
                <w:sz w:val="24"/>
                <w:szCs w:val="24"/>
              </w:rPr>
            </w:pPr>
            <w:r>
              <w:rPr>
                <w:noProof/>
                <w:lang w:val="es-CO"/>
              </w:rPr>
              <mc:AlternateContent>
                <mc:Choice Requires="wpg">
                  <w:drawing>
                    <wp:anchor distT="0" distB="0" distL="114300" distR="114300" simplePos="0" relativeHeight="251658240" behindDoc="0" locked="0" layoutInCell="1" hidden="0" allowOverlap="1">
                      <wp:simplePos x="0" y="0"/>
                      <wp:positionH relativeFrom="column">
                        <wp:posOffset>1955483</wp:posOffset>
                      </wp:positionH>
                      <wp:positionV relativeFrom="paragraph">
                        <wp:posOffset>138113</wp:posOffset>
                      </wp:positionV>
                      <wp:extent cx="227965" cy="219075"/>
                      <wp:effectExtent l="0" t="0" r="0" b="0"/>
                      <wp:wrapNone/>
                      <wp:docPr id="5" name="Rectángulo 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1D5E8C" w:rsidRDefault="001D5E8C">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5"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227965" cy="219075"/>
                              </a:xfrm>
                              <a:prstGeom prst="rect"/>
                              <a:ln/>
                            </pic:spPr>
                          </pic:pic>
                        </a:graphicData>
                      </a:graphic>
                    </wp:anchor>
                  </w:drawing>
                </mc:Fallback>
              </mc:AlternateContent>
            </w:r>
            <w:r>
              <w:rPr>
                <w:noProof/>
                <w:lang w:val="es-CO"/>
              </w:rPr>
              <mc:AlternateContent>
                <mc:Choice Requires="wpg">
                  <w:drawing>
                    <wp:anchor distT="0" distB="0" distL="114300" distR="114300" simplePos="0" relativeHeight="251659264" behindDoc="0" locked="0" layoutInCell="1" hidden="0" allowOverlap="1">
                      <wp:simplePos x="0" y="0"/>
                      <wp:positionH relativeFrom="column">
                        <wp:posOffset>5264882</wp:posOffset>
                      </wp:positionH>
                      <wp:positionV relativeFrom="paragraph">
                        <wp:posOffset>128012</wp:posOffset>
                      </wp:positionV>
                      <wp:extent cx="264707" cy="229708"/>
                      <wp:effectExtent l="0" t="0" r="0" b="0"/>
                      <wp:wrapNone/>
                      <wp:docPr id="4" name="Rectángulo 4"/>
                      <wp:cNvGraphicFramePr/>
                      <a:graphic xmlns:a="http://schemas.openxmlformats.org/drawingml/2006/main">
                        <a:graphicData uri="http://schemas.microsoft.com/office/word/2010/wordprocessingShape">
                          <wps:wsp>
                            <wps:cNvSpPr/>
                            <wps:spPr>
                              <a:xfrm>
                                <a:off x="5218409" y="3669909"/>
                                <a:ext cx="255182" cy="220183"/>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1D5E8C" w:rsidRDefault="000E3521">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5264882</wp:posOffset>
                      </wp:positionH>
                      <wp:positionV relativeFrom="paragraph">
                        <wp:posOffset>128012</wp:posOffset>
                      </wp:positionV>
                      <wp:extent cx="264707" cy="229708"/>
                      <wp:effectExtent b="0" l="0" r="0" t="0"/>
                      <wp:wrapNone/>
                      <wp:docPr id="4"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264707" cy="229708"/>
                              </a:xfrm>
                              <a:prstGeom prst="rect"/>
                              <a:ln/>
                            </pic:spPr>
                          </pic:pic>
                        </a:graphicData>
                      </a:graphic>
                    </wp:anchor>
                  </w:drawing>
                </mc:Fallback>
              </mc:AlternateContent>
            </w:r>
          </w:p>
          <w:p w:rsidR="001D5E8C" w:rsidRDefault="000E3521">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INFORME PARCIAL                                                  INFORME FINAL  </w:t>
            </w:r>
          </w:p>
          <w:p w:rsidR="001D5E8C" w:rsidRDefault="001D5E8C">
            <w:pPr>
              <w:pBdr>
                <w:top w:val="nil"/>
                <w:left w:val="nil"/>
                <w:bottom w:val="nil"/>
                <w:right w:val="nil"/>
                <w:between w:val="nil"/>
              </w:pBdr>
              <w:jc w:val="both"/>
              <w:rPr>
                <w:color w:val="000000"/>
                <w:sz w:val="24"/>
                <w:szCs w:val="24"/>
              </w:rPr>
            </w:pPr>
          </w:p>
          <w:p w:rsidR="001D5E8C" w:rsidRDefault="000E3521">
            <w:pPr>
              <w:pBdr>
                <w:top w:val="nil"/>
                <w:left w:val="nil"/>
                <w:bottom w:val="nil"/>
                <w:right w:val="nil"/>
                <w:between w:val="nil"/>
              </w:pBdr>
              <w:ind w:left="356"/>
              <w:jc w:val="both"/>
              <w:rPr>
                <w:color w:val="000000"/>
                <w:sz w:val="24"/>
                <w:szCs w:val="24"/>
              </w:rPr>
            </w:pPr>
            <w:r>
              <w:rPr>
                <w:rFonts w:ascii="Arial" w:eastAsia="Arial" w:hAnsi="Arial" w:cs="Arial"/>
                <w:color w:val="000000"/>
                <w:sz w:val="24"/>
                <w:szCs w:val="24"/>
              </w:rPr>
              <w:t xml:space="preserve">   Cuota Número    _3_ </w:t>
            </w:r>
          </w:p>
          <w:p w:rsidR="001D5E8C" w:rsidRDefault="001D5E8C">
            <w:pPr>
              <w:pBdr>
                <w:top w:val="nil"/>
                <w:left w:val="nil"/>
                <w:bottom w:val="nil"/>
                <w:right w:val="nil"/>
                <w:between w:val="nil"/>
              </w:pBdr>
              <w:jc w:val="both"/>
              <w:rPr>
                <w:color w:val="000000"/>
                <w:sz w:val="24"/>
                <w:szCs w:val="24"/>
              </w:rPr>
            </w:pPr>
          </w:p>
        </w:tc>
      </w:tr>
      <w:tr w:rsidR="001D5E8C">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1D5E8C" w:rsidRDefault="000E3521">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ASPECTOS GENERALES DE CONTRATO Y SU EJECUCIÓN</w:t>
            </w:r>
          </w:p>
        </w:tc>
      </w:tr>
      <w:tr w:rsidR="001D5E8C">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Contrato No. 4173.010.26.1.5198.2025 </w:t>
            </w:r>
          </w:p>
        </w:tc>
      </w:tr>
      <w:tr w:rsidR="001D5E8C">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LILIA VANESSA ECHEVERRY GUERRERO</w:t>
            </w:r>
          </w:p>
        </w:tc>
      </w:tr>
      <w:tr w:rsidR="001D5E8C">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Cedula de ciudadanía 29.360.462</w:t>
            </w:r>
          </w:p>
        </w:tc>
      </w:tr>
      <w:tr w:rsidR="001D5E8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rPr>
                <w:rFonts w:ascii="Arial" w:eastAsia="Arial" w:hAnsi="Arial" w:cs="Arial"/>
                <w:sz w:val="24"/>
                <w:szCs w:val="24"/>
              </w:rPr>
            </w:pPr>
            <w:r>
              <w:rPr>
                <w:rFonts w:ascii="Arial" w:eastAsia="Arial" w:hAnsi="Arial" w:cs="Arial"/>
                <w:sz w:val="24"/>
                <w:szCs w:val="24"/>
              </w:rPr>
              <w:t>Nombre del supervisor: KRYSTHIAN DAVID RAMIREZ MUNEVAR</w:t>
            </w:r>
          </w:p>
        </w:tc>
      </w:tr>
      <w:tr w:rsidR="001D5E8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rPr>
                <w:rFonts w:ascii="Arial" w:eastAsia="Arial" w:hAnsi="Arial" w:cs="Arial"/>
                <w:sz w:val="24"/>
                <w:szCs w:val="24"/>
              </w:rPr>
            </w:pPr>
            <w:r>
              <w:rPr>
                <w:rFonts w:ascii="Arial" w:eastAsia="Arial" w:hAnsi="Arial" w:cs="Arial"/>
                <w:sz w:val="24"/>
                <w:szCs w:val="24"/>
              </w:rPr>
              <w:t>Organismo: SECRETARIA DE DEPORTE Y LA RECREACIÓN</w:t>
            </w:r>
          </w:p>
        </w:tc>
      </w:tr>
      <w:tr w:rsidR="001D5E8C">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widowControl w:val="0"/>
              <w:pBdr>
                <w:top w:val="nil"/>
                <w:left w:val="nil"/>
                <w:bottom w:val="nil"/>
                <w:right w:val="nil"/>
                <w:between w:val="nil"/>
              </w:pBdr>
              <w:spacing w:line="274" w:lineRule="auto"/>
              <w:jc w:val="both"/>
              <w:rPr>
                <w:rFonts w:ascii="Arial" w:eastAsia="Arial" w:hAnsi="Arial" w:cs="Arial"/>
                <w:color w:val="000000"/>
                <w:sz w:val="22"/>
                <w:szCs w:val="22"/>
              </w:rPr>
            </w:pPr>
            <w:r>
              <w:rPr>
                <w:rFonts w:ascii="Arial" w:eastAsia="Arial" w:hAnsi="Arial" w:cs="Arial"/>
                <w:color w:val="000000"/>
                <w:sz w:val="24"/>
                <w:szCs w:val="24"/>
              </w:rPr>
              <w:t>Objeto del contrato: Prestación de servicios profesionales en la Secretaria del Deporte y la Recreación del proyecto denominado Conservación de la infraestructura deportiva y recreativa del distrito especial de Santiago de Cali BP - 26005399</w:t>
            </w:r>
          </w:p>
        </w:tc>
      </w:tr>
      <w:tr w:rsidR="001D5E8C">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1D5E8C" w:rsidRDefault="000E3521">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INFORME JURÍDICO</w:t>
            </w:r>
          </w:p>
        </w:tc>
      </w:tr>
      <w:tr w:rsidR="001D5E8C">
        <w:trPr>
          <w:trHeight w:val="507"/>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25/nov/2025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31/dic/2025</w:t>
            </w:r>
          </w:p>
        </w:tc>
      </w:tr>
      <w:tr w:rsidR="001D5E8C">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color w:val="000000"/>
                <w:sz w:val="24"/>
                <w:szCs w:val="24"/>
              </w:rPr>
            </w:pPr>
            <w:r>
              <w:rPr>
                <w:rFonts w:ascii="Arial" w:eastAsia="Arial" w:hAnsi="Arial" w:cs="Arial"/>
                <w:color w:val="000000"/>
                <w:sz w:val="24"/>
                <w:szCs w:val="24"/>
              </w:rPr>
              <w:t>Modificación(es) al contrato: N/A</w:t>
            </w:r>
          </w:p>
        </w:tc>
      </w:tr>
      <w:tr w:rsidR="001D5E8C">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1D5E8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1D5E8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1D5E8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1D5E8C">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1D5E8C" w:rsidRDefault="001D5E8C">
            <w:pPr>
              <w:pBdr>
                <w:top w:val="nil"/>
                <w:left w:val="nil"/>
                <w:bottom w:val="nil"/>
                <w:right w:val="nil"/>
                <w:between w:val="nil"/>
              </w:pBdr>
              <w:jc w:val="both"/>
              <w:rPr>
                <w:rFonts w:ascii="Arial" w:eastAsia="Arial" w:hAnsi="Arial" w:cs="Arial"/>
                <w:color w:val="000000"/>
                <w:sz w:val="14"/>
                <w:szCs w:val="14"/>
              </w:rPr>
            </w:pPr>
          </w:p>
          <w:p w:rsidR="001D5E8C" w:rsidRDefault="000E3521">
            <w:pPr>
              <w:numPr>
                <w:ilvl w:val="0"/>
                <w:numId w:val="1"/>
              </w:numPr>
              <w:pBdr>
                <w:top w:val="nil"/>
                <w:left w:val="nil"/>
                <w:bottom w:val="nil"/>
                <w:right w:val="nil"/>
                <w:between w:val="nil"/>
              </w:pBdr>
              <w:ind w:left="289" w:hanging="289"/>
              <w:jc w:val="center"/>
              <w:rPr>
                <w:rFonts w:ascii="Arial" w:eastAsia="Arial" w:hAnsi="Arial" w:cs="Arial"/>
                <w:color w:val="000000"/>
                <w:sz w:val="24"/>
                <w:szCs w:val="24"/>
              </w:rPr>
            </w:pPr>
            <w:r>
              <w:rPr>
                <w:rFonts w:ascii="Arial" w:eastAsia="Arial" w:hAnsi="Arial" w:cs="Arial"/>
                <w:color w:val="000000"/>
                <w:sz w:val="24"/>
                <w:szCs w:val="24"/>
              </w:rPr>
              <w:t>INFORME CONTABLE Y FINANCIERO</w:t>
            </w:r>
          </w:p>
          <w:p w:rsidR="001D5E8C" w:rsidRDefault="001D5E8C">
            <w:pPr>
              <w:pBdr>
                <w:top w:val="nil"/>
                <w:left w:val="nil"/>
                <w:bottom w:val="nil"/>
                <w:right w:val="nil"/>
                <w:between w:val="nil"/>
              </w:pBdr>
              <w:jc w:val="both"/>
              <w:rPr>
                <w:rFonts w:ascii="Arial" w:eastAsia="Arial" w:hAnsi="Arial" w:cs="Arial"/>
                <w:color w:val="000000"/>
                <w:sz w:val="10"/>
                <w:szCs w:val="10"/>
              </w:rPr>
            </w:pPr>
          </w:p>
        </w:tc>
      </w:tr>
      <w:tr w:rsidR="001D5E8C">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Valor inicial del contrato: Es hasta por la suma de DIECISEIS MILLONES TRESCIENTOS TREINTA Y CINCO MIL PESOS MCTE ($16.335.000)</w:t>
            </w:r>
          </w:p>
        </w:tc>
      </w:tr>
      <w:tr w:rsidR="001D5E8C">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tc>
      </w:tr>
      <w:tr w:rsidR="001D5E8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Prórroga: N/A</w:t>
            </w:r>
          </w:p>
        </w:tc>
      </w:tr>
      <w:tr w:rsidR="001D5E8C">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Información para Retención en la fuente:</w:t>
            </w:r>
          </w:p>
        </w:tc>
      </w:tr>
      <w:tr w:rsidR="001D5E8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1D5E8C">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1D5E8C">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1D5E8C">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0E3521">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1D5E8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1D5E8C">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0E3521">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1D5E8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1D5E8C" w:rsidRDefault="001D5E8C">
            <w:pPr>
              <w:pBdr>
                <w:top w:val="nil"/>
                <w:left w:val="nil"/>
                <w:bottom w:val="nil"/>
                <w:right w:val="nil"/>
                <w:between w:val="nil"/>
              </w:pBdr>
              <w:jc w:val="both"/>
              <w:rPr>
                <w:rFonts w:ascii="Arial" w:eastAsia="Arial" w:hAnsi="Arial" w:cs="Arial"/>
                <w:color w:val="000000"/>
                <w:sz w:val="24"/>
                <w:szCs w:val="24"/>
              </w:rPr>
            </w:pPr>
          </w:p>
        </w:tc>
      </w:tr>
      <w:tr w:rsidR="001D5E8C">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1D5E8C">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1D5E8C">
              <w:trPr>
                <w:trHeight w:val="60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color w:val="000000"/>
                      <w:sz w:val="24"/>
                      <w:szCs w:val="24"/>
                      <w:highlight w:val="white"/>
                    </w:rPr>
                    <w:t>16.335.000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$5.445.000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$10.890.000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$0</w:t>
                  </w:r>
                </w:p>
              </w:tc>
            </w:tr>
          </w:tbl>
          <w:p w:rsidR="001D5E8C" w:rsidRDefault="001D5E8C">
            <w:pPr>
              <w:pBdr>
                <w:top w:val="nil"/>
                <w:left w:val="nil"/>
                <w:bottom w:val="nil"/>
                <w:right w:val="nil"/>
                <w:between w:val="nil"/>
              </w:pBdr>
              <w:jc w:val="both"/>
              <w:rPr>
                <w:rFonts w:ascii="Arial" w:eastAsia="Arial" w:hAnsi="Arial" w:cs="Arial"/>
                <w:color w:val="000000"/>
                <w:sz w:val="24"/>
                <w:szCs w:val="24"/>
              </w:rPr>
            </w:pPr>
          </w:p>
        </w:tc>
      </w:tr>
      <w:tr w:rsidR="001D5E8C">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1D5E8C" w:rsidRDefault="000E3521">
            <w:pPr>
              <w:jc w:val="both"/>
              <w:rPr>
                <w:rFonts w:ascii="Arial" w:eastAsia="Arial" w:hAnsi="Arial" w:cs="Arial"/>
                <w:sz w:val="24"/>
                <w:szCs w:val="24"/>
              </w:rPr>
            </w:pPr>
            <w:r>
              <w:rPr>
                <w:rFonts w:ascii="Arial" w:eastAsia="Arial" w:hAnsi="Arial" w:cs="Arial"/>
                <w:sz w:val="24"/>
                <w:szCs w:val="24"/>
              </w:rPr>
              <w:t>Información del pago de seguridad social:</w:t>
            </w:r>
          </w:p>
        </w:tc>
      </w:tr>
      <w:tr w:rsidR="001D5E8C">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1D5E8C" w:rsidRDefault="000E3521">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rsidR="001D5E8C" w:rsidRDefault="000E3521">
            <w:pPr>
              <w:jc w:val="center"/>
              <w:rPr>
                <w:rFonts w:ascii="Arial" w:eastAsia="Arial" w:hAnsi="Arial" w:cs="Arial"/>
                <w:sz w:val="24"/>
                <w:szCs w:val="24"/>
              </w:rPr>
            </w:pPr>
            <w:r>
              <w:rPr>
                <w:rFonts w:ascii="Arial" w:eastAsia="Arial" w:hAnsi="Arial" w:cs="Arial"/>
                <w:sz w:val="24"/>
                <w:szCs w:val="24"/>
              </w:rPr>
              <w:t>Datos Certificación o Planilla de Pago</w:t>
            </w:r>
          </w:p>
        </w:tc>
      </w:tr>
      <w:tr w:rsidR="001D5E8C">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rsidR="001D5E8C" w:rsidRDefault="001D5E8C">
            <w:pPr>
              <w:jc w:val="both"/>
              <w:rPr>
                <w:rFonts w:ascii="Arial" w:eastAsia="Arial" w:hAnsi="Arial" w:cs="Arial"/>
                <w:sz w:val="24"/>
                <w:szCs w:val="24"/>
              </w:rPr>
            </w:pPr>
          </w:p>
          <w:p w:rsidR="001D5E8C" w:rsidRDefault="000E3521">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rsidR="001D5E8C" w:rsidRDefault="000E3521">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No. Planilla: 1077616898</w:t>
            </w:r>
          </w:p>
          <w:p w:rsidR="001D5E8C" w:rsidRDefault="000E3521">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No. PIN, Autorización, Referencia, Pago: 1978479698</w:t>
            </w:r>
          </w:p>
          <w:p w:rsidR="001D5E8C" w:rsidRDefault="000E3521">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Operador: SIMPLE</w:t>
            </w:r>
          </w:p>
          <w:p w:rsidR="001D5E8C" w:rsidRDefault="000E3521">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Fecha de Pago: 03/dic/2025</w:t>
            </w:r>
          </w:p>
          <w:p w:rsidR="001D5E8C" w:rsidRDefault="000E3521">
            <w:pPr>
              <w:rPr>
                <w:rFonts w:ascii="Arial" w:eastAsia="Arial" w:hAnsi="Arial" w:cs="Arial"/>
                <w:sz w:val="24"/>
                <w:szCs w:val="24"/>
              </w:rPr>
            </w:pPr>
            <w:r>
              <w:rPr>
                <w:rFonts w:ascii="Arial" w:eastAsia="Arial" w:hAnsi="Arial" w:cs="Arial"/>
                <w:sz w:val="24"/>
                <w:szCs w:val="24"/>
              </w:rPr>
              <w:t>Periodo de pago de la seguridad social: Dic</w:t>
            </w:r>
            <w:r w:rsidR="003163CD">
              <w:rPr>
                <w:rFonts w:ascii="Arial" w:eastAsia="Arial" w:hAnsi="Arial" w:cs="Arial"/>
                <w:sz w:val="24"/>
                <w:szCs w:val="24"/>
              </w:rPr>
              <w:t>iembre</w:t>
            </w:r>
            <w:r>
              <w:rPr>
                <w:rFonts w:ascii="Arial" w:eastAsia="Arial" w:hAnsi="Arial" w:cs="Arial"/>
                <w:sz w:val="24"/>
                <w:szCs w:val="24"/>
              </w:rPr>
              <w:t>/2025</w:t>
            </w:r>
          </w:p>
        </w:tc>
      </w:tr>
      <w:tr w:rsidR="001D5E8C" w:rsidTr="003163CD">
        <w:trPr>
          <w:trHeight w:val="38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2"/>
                <w:szCs w:val="22"/>
              </w:rPr>
              <w:t>Observaciones al informe financiero y contable: N/A</w:t>
            </w:r>
          </w:p>
        </w:tc>
      </w:tr>
      <w:tr w:rsidR="001D5E8C" w:rsidTr="003163CD">
        <w:trPr>
          <w:trHeight w:val="69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1D5E8C" w:rsidRDefault="000E3521">
            <w:pPr>
              <w:numPr>
                <w:ilvl w:val="0"/>
                <w:numId w:val="1"/>
              </w:numPr>
              <w:pBdr>
                <w:top w:val="nil"/>
                <w:left w:val="nil"/>
                <w:bottom w:val="nil"/>
                <w:right w:val="nil"/>
                <w:between w:val="nil"/>
              </w:pBdr>
              <w:ind w:left="289" w:hanging="289"/>
              <w:jc w:val="center"/>
              <w:rPr>
                <w:rFonts w:ascii="Arial" w:eastAsia="Arial" w:hAnsi="Arial" w:cs="Arial"/>
                <w:color w:val="000000"/>
                <w:sz w:val="6"/>
                <w:szCs w:val="6"/>
              </w:rPr>
            </w:pPr>
            <w:r>
              <w:rPr>
                <w:rFonts w:ascii="Arial" w:eastAsia="Arial" w:hAnsi="Arial" w:cs="Arial"/>
                <w:color w:val="000000"/>
                <w:sz w:val="24"/>
                <w:szCs w:val="24"/>
              </w:rPr>
              <w:t>INFORME TÉCNICO</w:t>
            </w:r>
          </w:p>
        </w:tc>
      </w:tr>
      <w:tr w:rsidR="001D5E8C">
        <w:trPr>
          <w:trHeight w:val="90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Pr="00075C18" w:rsidRDefault="000E3521">
            <w:pPr>
              <w:widowControl w:val="0"/>
              <w:pBdr>
                <w:top w:val="nil"/>
                <w:left w:val="nil"/>
                <w:bottom w:val="nil"/>
                <w:right w:val="nil"/>
                <w:between w:val="nil"/>
              </w:pBdr>
              <w:spacing w:line="274" w:lineRule="auto"/>
              <w:jc w:val="both"/>
              <w:rPr>
                <w:rFonts w:ascii="Arial" w:eastAsia="Arial" w:hAnsi="Arial" w:cs="Arial"/>
                <w:sz w:val="24"/>
                <w:szCs w:val="24"/>
              </w:rPr>
            </w:pPr>
            <w:r w:rsidRPr="00075C18">
              <w:rPr>
                <w:rFonts w:ascii="Arial" w:eastAsia="Arial" w:hAnsi="Arial" w:cs="Arial"/>
                <w:color w:val="000000"/>
                <w:sz w:val="24"/>
                <w:szCs w:val="24"/>
              </w:rPr>
              <w:t>Concepto Supervisor:</w:t>
            </w:r>
          </w:p>
          <w:p w:rsidR="001D5E8C" w:rsidRDefault="000E3521">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4"/>
                <w:szCs w:val="24"/>
              </w:rPr>
              <w:t xml:space="preserve">Mediante el presente documento a continuación relaciono las actividades realizadas según el contrato de Prestación de Servicios No. 4162.010.26.1.5198-2025 y cuyo objeto es: Prestación de servicios profesionales en la </w:t>
            </w:r>
            <w:r>
              <w:rPr>
                <w:rFonts w:ascii="Arial" w:eastAsia="Arial" w:hAnsi="Arial" w:cs="Arial"/>
                <w:sz w:val="24"/>
                <w:szCs w:val="24"/>
              </w:rPr>
              <w:t>Secretaría</w:t>
            </w:r>
            <w:r>
              <w:rPr>
                <w:rFonts w:ascii="Arial" w:eastAsia="Arial" w:hAnsi="Arial" w:cs="Arial"/>
                <w:color w:val="000000"/>
                <w:sz w:val="24"/>
                <w:szCs w:val="24"/>
              </w:rPr>
              <w:t xml:space="preserve"> del Deporte y la Recreación</w:t>
            </w:r>
            <w:r>
              <w:rPr>
                <w:rFonts w:ascii="Arial" w:eastAsia="Arial" w:hAnsi="Arial" w:cs="Arial"/>
                <w:color w:val="000000"/>
                <w:sz w:val="24"/>
                <w:szCs w:val="24"/>
              </w:rPr>
              <w:t xml:space="preserve"> del proyecto denominado Conservación de la infraestructura deportiva y recreativa del distrito especial de Santiago de Cali BP – 26005399</w:t>
            </w:r>
          </w:p>
          <w:p w:rsidR="001D5E8C" w:rsidRDefault="001D5E8C" w:rsidP="00075C18">
            <w:pPr>
              <w:widowControl w:val="0"/>
              <w:pBdr>
                <w:top w:val="nil"/>
                <w:left w:val="nil"/>
                <w:bottom w:val="nil"/>
                <w:right w:val="nil"/>
                <w:between w:val="nil"/>
              </w:pBdr>
              <w:spacing w:line="274" w:lineRule="auto"/>
              <w:jc w:val="both"/>
              <w:rPr>
                <w:rFonts w:ascii="Arial" w:eastAsia="Arial" w:hAnsi="Arial" w:cs="Arial"/>
                <w:color w:val="000000"/>
                <w:sz w:val="24"/>
                <w:szCs w:val="24"/>
              </w:rPr>
            </w:pPr>
          </w:p>
          <w:p w:rsidR="001D5E8C" w:rsidRDefault="000E3521" w:rsidP="00075C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1. Realizar evaluación de los hallazgos del seguimiento a las condiciones de los equipamientos deportivos y recreati</w:t>
            </w:r>
            <w:r>
              <w:rPr>
                <w:rFonts w:ascii="Arial" w:eastAsia="Arial" w:hAnsi="Arial" w:cs="Arial"/>
                <w:color w:val="000000"/>
                <w:sz w:val="24"/>
                <w:szCs w:val="24"/>
              </w:rPr>
              <w:t>vos, incorporando acciones de bienestar laboral y evaluación de riesgos psicosociales para fortalecer la matriz de peligros del SG-SST de la Secretaría del Deporte y la Recreación de Santiago de Cali.</w:t>
            </w: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0E3521" w:rsidP="00075C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La contratista </w:t>
            </w:r>
            <w:r>
              <w:rPr>
                <w:rFonts w:ascii="Arial" w:eastAsia="Arial" w:hAnsi="Arial" w:cs="Arial"/>
                <w:sz w:val="24"/>
                <w:szCs w:val="24"/>
              </w:rPr>
              <w:t>realizó</w:t>
            </w:r>
            <w:r>
              <w:rPr>
                <w:rFonts w:ascii="Arial" w:eastAsia="Arial" w:hAnsi="Arial" w:cs="Arial"/>
                <w:color w:val="000000"/>
                <w:sz w:val="24"/>
                <w:szCs w:val="24"/>
              </w:rPr>
              <w:t xml:space="preserve"> la entrega de este producto en </w:t>
            </w:r>
            <w:r>
              <w:rPr>
                <w:rFonts w:ascii="Arial" w:eastAsia="Arial" w:hAnsi="Arial" w:cs="Arial"/>
                <w:color w:val="000000"/>
                <w:sz w:val="24"/>
                <w:szCs w:val="24"/>
              </w:rPr>
              <w:t>la primera cuota, la cual puede verificarse mediante el enlace del drive.</w:t>
            </w: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2. Realizar seguimiento al proceso de Gestión de Seguridad y salud en el trabajo.</w:t>
            </w: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La contratista llevó a cabo la verificación detallada de la matriz institucional sobre accidentes laborales, garantizando la actualización de cada registro y la organización de la información para el seguimiento por parte del organismo. Asimismo, estructur</w:t>
            </w:r>
            <w:r>
              <w:rPr>
                <w:rFonts w:ascii="Arial" w:eastAsia="Arial" w:hAnsi="Arial" w:cs="Arial"/>
                <w:color w:val="000000"/>
                <w:sz w:val="24"/>
                <w:szCs w:val="24"/>
              </w:rPr>
              <w:t>ó el programa orientado a la investigación de incidentes y accidentes de trabajo, incorporando lineamientos que fortalecen el cumplimiento del SG-SST. De igual manera, la contratista aportó en la elaboración del flujograma de atención, definiendo las etapa</w:t>
            </w:r>
            <w:r>
              <w:rPr>
                <w:rFonts w:ascii="Arial" w:eastAsia="Arial" w:hAnsi="Arial" w:cs="Arial"/>
                <w:color w:val="000000"/>
                <w:sz w:val="24"/>
                <w:szCs w:val="24"/>
              </w:rPr>
              <w:t>s y responsables que intervienen en el proceso dentro del sistema de gestión.</w:t>
            </w: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3. Participar en las reuniones, mesas de seguimiento, comités, visitas, mesas de trabajo que sean requeridas desde la oficina adscrita.</w:t>
            </w:r>
          </w:p>
          <w:p w:rsidR="00075C18" w:rsidRDefault="00075C18">
            <w:pPr>
              <w:pBdr>
                <w:top w:val="nil"/>
                <w:left w:val="nil"/>
                <w:bottom w:val="nil"/>
                <w:right w:val="nil"/>
                <w:between w:val="nil"/>
              </w:pBdr>
              <w:rPr>
                <w:rFonts w:ascii="Arial" w:eastAsia="Arial" w:hAnsi="Arial" w:cs="Arial"/>
                <w:color w:val="000000"/>
                <w:sz w:val="24"/>
                <w:szCs w:val="24"/>
              </w:rPr>
            </w:pP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La contratista intervino activamente en la jornada de trabajo desarrollada en diciembre por el equipo de Talento Humano, donde se abordaron los ajustes internos previstos para la Unidad de Apoyo a la Gestión. Su participación se distinguió por plantear alt</w:t>
            </w:r>
            <w:r>
              <w:rPr>
                <w:rFonts w:ascii="Arial" w:eastAsia="Arial" w:hAnsi="Arial" w:cs="Arial"/>
                <w:color w:val="000000"/>
                <w:sz w:val="24"/>
                <w:szCs w:val="24"/>
              </w:rPr>
              <w:t>ernativas viables y promover acciones que facilitaran la coordinación operativa entre los equipos, atendiendo a los lineamientos estratégicos establecidos por la Secretaría del Deporte y la Recreación.</w:t>
            </w:r>
          </w:p>
          <w:p w:rsidR="009865E0" w:rsidRDefault="009865E0">
            <w:pPr>
              <w:pBdr>
                <w:top w:val="nil"/>
                <w:left w:val="nil"/>
                <w:bottom w:val="nil"/>
                <w:right w:val="nil"/>
                <w:between w:val="nil"/>
              </w:pBdr>
              <w:jc w:val="both"/>
              <w:rPr>
                <w:rFonts w:ascii="Arial" w:eastAsia="Arial" w:hAnsi="Arial" w:cs="Arial"/>
                <w:color w:val="000000"/>
                <w:sz w:val="24"/>
                <w:szCs w:val="24"/>
              </w:rPr>
            </w:pP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Durante esta mesa se analizaron diversos asuntos admin</w:t>
            </w:r>
            <w:r>
              <w:rPr>
                <w:rFonts w:ascii="Arial" w:eastAsia="Arial" w:hAnsi="Arial" w:cs="Arial"/>
                <w:color w:val="000000"/>
                <w:sz w:val="24"/>
                <w:szCs w:val="24"/>
              </w:rPr>
              <w:t>istrativos y contractuales, todos documentados en actas, listados de asistencia. Entre los temas revisados se incluyeron la orientación sobre la matriz de capacitaciones, la programación de la práctica en manejo de extintores, el seguimiento a la entrega d</w:t>
            </w:r>
            <w:r>
              <w:rPr>
                <w:rFonts w:ascii="Arial" w:eastAsia="Arial" w:hAnsi="Arial" w:cs="Arial"/>
                <w:color w:val="000000"/>
                <w:sz w:val="24"/>
                <w:szCs w:val="24"/>
              </w:rPr>
              <w:t>e elementos de protección personal y la actualización del plan de trabajo del SG-SST, que contempla actividades de sensibilización, identificación de riesgos, primeros auxilios psicológicos y el protocolo de atención frente a casos de violencia basada en g</w:t>
            </w:r>
            <w:r>
              <w:rPr>
                <w:rFonts w:ascii="Arial" w:eastAsia="Arial" w:hAnsi="Arial" w:cs="Arial"/>
                <w:color w:val="000000"/>
                <w:sz w:val="24"/>
                <w:szCs w:val="24"/>
              </w:rPr>
              <w:t>énero.</w:t>
            </w:r>
          </w:p>
          <w:p w:rsidR="009865E0" w:rsidRDefault="009865E0">
            <w:pPr>
              <w:pBdr>
                <w:top w:val="nil"/>
                <w:left w:val="nil"/>
                <w:bottom w:val="nil"/>
                <w:right w:val="nil"/>
                <w:between w:val="nil"/>
              </w:pBdr>
              <w:jc w:val="both"/>
              <w:rPr>
                <w:rFonts w:ascii="Arial" w:eastAsia="Arial" w:hAnsi="Arial" w:cs="Arial"/>
                <w:color w:val="000000"/>
                <w:sz w:val="24"/>
                <w:szCs w:val="24"/>
              </w:rPr>
            </w:pP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Del mismo modo, acompañó la planeación de las novenas navideñas, la elaboración de la circular correspondiente, la programación para las áreas administrativas y la definición del código de vestuario, apoyo desde su perfil profesional el cronograma d</w:t>
            </w:r>
            <w:r>
              <w:rPr>
                <w:rFonts w:ascii="Arial" w:eastAsia="Arial" w:hAnsi="Arial" w:cs="Arial"/>
                <w:color w:val="000000"/>
                <w:sz w:val="24"/>
                <w:szCs w:val="24"/>
              </w:rPr>
              <w:t>e  apoyo a la consolidación de las decisiones, contribuyendo al cierre administrativo y a la planificación operativa del organismo.</w:t>
            </w:r>
          </w:p>
          <w:p w:rsidR="009865E0" w:rsidRDefault="009865E0">
            <w:pPr>
              <w:pBdr>
                <w:top w:val="nil"/>
                <w:left w:val="nil"/>
                <w:bottom w:val="nil"/>
                <w:right w:val="nil"/>
                <w:between w:val="nil"/>
              </w:pBdr>
              <w:jc w:val="both"/>
              <w:rPr>
                <w:rFonts w:ascii="Arial" w:eastAsia="Arial" w:hAnsi="Arial" w:cs="Arial"/>
                <w:color w:val="000000"/>
                <w:sz w:val="24"/>
                <w:szCs w:val="24"/>
              </w:rPr>
            </w:pPr>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4. Realizar seguimiento al proceso de PQRSD del grupo de Gestión del talento humano y de la Secretaría del Deporte y la Recr</w:t>
            </w:r>
            <w:r>
              <w:rPr>
                <w:rFonts w:ascii="Arial" w:eastAsia="Arial" w:hAnsi="Arial" w:cs="Arial"/>
                <w:color w:val="000000"/>
                <w:sz w:val="24"/>
                <w:szCs w:val="24"/>
              </w:rPr>
              <w:t>eación.</w:t>
            </w:r>
          </w:p>
          <w:p w:rsidR="009865E0" w:rsidRDefault="009865E0">
            <w:pPr>
              <w:pBdr>
                <w:top w:val="nil"/>
                <w:left w:val="nil"/>
                <w:bottom w:val="nil"/>
                <w:right w:val="nil"/>
                <w:between w:val="nil"/>
              </w:pBdr>
              <w:rPr>
                <w:rFonts w:ascii="Arial" w:eastAsia="Arial" w:hAnsi="Arial" w:cs="Arial"/>
                <w:color w:val="000000"/>
                <w:sz w:val="24"/>
                <w:szCs w:val="24"/>
              </w:rPr>
            </w:pP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La contratista realizó un seguimiento continuo a los requerimientos clasificados como PQRSD dentro del organismo, garantizando que cada trámite tuviera un recorrido completo y verificable desde su radicación hasta su cierre. Su revisión aseguró que</w:t>
            </w:r>
            <w:r>
              <w:rPr>
                <w:rFonts w:ascii="Arial" w:eastAsia="Arial" w:hAnsi="Arial" w:cs="Arial"/>
                <w:color w:val="000000"/>
                <w:sz w:val="24"/>
                <w:szCs w:val="24"/>
              </w:rPr>
              <w:t xml:space="preserve"> las respuestas emitidas cumplieran con los criterios institucionales de claridad, consistencia y oportunidad.</w:t>
            </w: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Durante esta labor, evaluó los tiempos de gestión y detectó eventuales retrasos, brindando orientaciones a los responsables para implementar acci</w:t>
            </w:r>
            <w:r>
              <w:rPr>
                <w:rFonts w:ascii="Arial" w:eastAsia="Arial" w:hAnsi="Arial" w:cs="Arial"/>
                <w:color w:val="000000"/>
                <w:sz w:val="24"/>
                <w:szCs w:val="24"/>
              </w:rPr>
              <w:t>ones correctivas que mejoraran el flujo administrativo y la calidad del servicio brindado al ciudadano. Asimismo, organizó la información analizada en reportes de avance que permitieron valorar el comportamiento de los indicadores, así como identificar pat</w:t>
            </w:r>
            <w:r>
              <w:rPr>
                <w:rFonts w:ascii="Arial" w:eastAsia="Arial" w:hAnsi="Arial" w:cs="Arial"/>
                <w:color w:val="000000"/>
                <w:sz w:val="24"/>
                <w:szCs w:val="24"/>
              </w:rPr>
              <w:t>rones recurrentes en las solicitudes atendidas.</w:t>
            </w: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respaldar este proceso, la contratista dejó actualizada la matriz de seguimiento, registrando cada uno de los movimientos realizados, lo cual sirvió como evidencia para el control, análisis y verificació</w:t>
            </w:r>
            <w:r>
              <w:rPr>
                <w:rFonts w:ascii="Arial" w:eastAsia="Arial" w:hAnsi="Arial" w:cs="Arial"/>
                <w:color w:val="000000"/>
                <w:sz w:val="24"/>
                <w:szCs w:val="24"/>
              </w:rPr>
              <w:t>n dentro del proceso de supervisión contractual.</w:t>
            </w:r>
          </w:p>
          <w:p w:rsidR="009865E0" w:rsidRDefault="009865E0">
            <w:pPr>
              <w:pBdr>
                <w:top w:val="nil"/>
                <w:left w:val="nil"/>
                <w:bottom w:val="nil"/>
                <w:right w:val="nil"/>
                <w:between w:val="nil"/>
              </w:pBdr>
              <w:jc w:val="both"/>
              <w:rPr>
                <w:rFonts w:ascii="Arial" w:eastAsia="Arial" w:hAnsi="Arial" w:cs="Arial"/>
                <w:color w:val="000000"/>
                <w:sz w:val="24"/>
                <w:szCs w:val="24"/>
              </w:rPr>
            </w:pPr>
            <w:bookmarkStart w:id="0" w:name="_GoBack"/>
            <w:bookmarkEnd w:id="0"/>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5. Las demás actividades que le sean asignadas por el jefe de la unidad de apoyo y/o el supervisor del contrato que tengan relación directa con el objeto del contrato.</w:t>
            </w: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La contratista durante este mes no fue</w:t>
            </w:r>
            <w:r>
              <w:rPr>
                <w:rFonts w:ascii="Arial" w:eastAsia="Arial" w:hAnsi="Arial" w:cs="Arial"/>
                <w:color w:val="000000"/>
                <w:sz w:val="24"/>
                <w:szCs w:val="24"/>
              </w:rPr>
              <w:t xml:space="preserve"> requerida para ninguna otra actividad.</w:t>
            </w: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1D5E8C">
            <w:pPr>
              <w:pBdr>
                <w:top w:val="nil"/>
                <w:left w:val="nil"/>
                <w:bottom w:val="nil"/>
                <w:right w:val="nil"/>
                <w:between w:val="nil"/>
              </w:pBdr>
              <w:jc w:val="both"/>
              <w:rPr>
                <w:rFonts w:ascii="Arial" w:eastAsia="Arial" w:hAnsi="Arial" w:cs="Arial"/>
                <w:color w:val="000000"/>
                <w:sz w:val="24"/>
                <w:szCs w:val="24"/>
              </w:rPr>
            </w:pPr>
          </w:p>
          <w:p w:rsidR="001D5E8C" w:rsidRDefault="000E3521">
            <w:pPr>
              <w:jc w:val="both"/>
              <w:rPr>
                <w:rFonts w:ascii="Arial" w:eastAsia="Arial" w:hAnsi="Arial" w:cs="Arial"/>
                <w:color w:val="000000"/>
                <w:sz w:val="23"/>
                <w:szCs w:val="23"/>
              </w:rPr>
            </w:pPr>
            <w:r>
              <w:rPr>
                <w:rFonts w:ascii="Arial" w:eastAsia="Arial" w:hAnsi="Arial" w:cs="Arial"/>
                <w:color w:val="000000"/>
                <w:sz w:val="23"/>
                <w:szCs w:val="23"/>
              </w:rPr>
              <w:t>MEDIO DE VERIFICACIÓN: LAS EVIDENCIAS DE LO RELACIONADO SE ENCUENTRAN EN EL SIGUIENTE LINK:</w:t>
            </w:r>
          </w:p>
          <w:p w:rsidR="001D5E8C" w:rsidRDefault="001D5E8C">
            <w:pPr>
              <w:jc w:val="both"/>
              <w:rPr>
                <w:rFonts w:ascii="Arial" w:eastAsia="Arial" w:hAnsi="Arial" w:cs="Arial"/>
                <w:color w:val="000000"/>
                <w:sz w:val="23"/>
                <w:szCs w:val="23"/>
              </w:rPr>
            </w:pPr>
          </w:p>
          <w:p w:rsidR="001D5E8C" w:rsidRDefault="000E3521">
            <w:pPr>
              <w:jc w:val="both"/>
              <w:rPr>
                <w:rFonts w:ascii="Arial" w:eastAsia="Arial" w:hAnsi="Arial" w:cs="Arial"/>
                <w:sz w:val="24"/>
                <w:szCs w:val="24"/>
              </w:rPr>
            </w:pPr>
            <w:hyperlink r:id="rId9">
              <w:r>
                <w:rPr>
                  <w:rFonts w:ascii="Arial" w:eastAsia="Arial" w:hAnsi="Arial" w:cs="Arial"/>
                  <w:color w:val="0000FF"/>
                  <w:sz w:val="24"/>
                  <w:szCs w:val="24"/>
                  <w:u w:val="single"/>
                </w:rPr>
                <w:t>https://drive.google.com/drive/u/0/folders/1k64Dr_fNJwNgBa6xqIapv6STC4sEL3fZ</w:t>
              </w:r>
            </w:hyperlink>
          </w:p>
          <w:p w:rsidR="001D5E8C" w:rsidRDefault="001D5E8C">
            <w:pPr>
              <w:jc w:val="both"/>
              <w:rPr>
                <w:rFonts w:ascii="Arial" w:eastAsia="Arial" w:hAnsi="Arial" w:cs="Arial"/>
                <w:sz w:val="24"/>
                <w:szCs w:val="24"/>
              </w:rPr>
            </w:pPr>
          </w:p>
        </w:tc>
      </w:tr>
      <w:tr w:rsidR="001D5E8C">
        <w:trPr>
          <w:cantSplit/>
          <w:trHeight w:val="40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Recibo a Satisfacción de Servicios: </w:t>
            </w:r>
            <w:r>
              <w:rPr>
                <w:rFonts w:ascii="Arial" w:eastAsia="Arial" w:hAnsi="Arial" w:cs="Arial"/>
                <w:color w:val="000000"/>
                <w:sz w:val="23"/>
                <w:szCs w:val="23"/>
              </w:rPr>
              <w:t xml:space="preserve">Con la firma del presente informe se deja constancia del recibo a satisfacción por parte de la ALCALDÍA DE SANTIAGO DE CALI - SECRETARÍA DEL </w:t>
            </w:r>
            <w:r>
              <w:rPr>
                <w:rFonts w:ascii="Arial" w:eastAsia="Arial" w:hAnsi="Arial" w:cs="Arial"/>
                <w:color w:val="000000"/>
                <w:sz w:val="23"/>
                <w:szCs w:val="23"/>
              </w:rPr>
              <w:t>DEPORTE Y LA RECREACIÓN de los servicios prestados pactados en el contrato No. 4162.010.26.1.5198 de 2025.</w:t>
            </w:r>
          </w:p>
        </w:tc>
      </w:tr>
      <w:tr w:rsidR="001D5E8C">
        <w:trPr>
          <w:cantSplit/>
          <w:trHeight w:val="2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1D5E8C">
            <w:pPr>
              <w:pBdr>
                <w:top w:val="nil"/>
                <w:left w:val="nil"/>
                <w:bottom w:val="nil"/>
                <w:right w:val="nil"/>
                <w:between w:val="nil"/>
              </w:pBdr>
              <w:jc w:val="both"/>
              <w:rPr>
                <w:rFonts w:ascii="Arial" w:eastAsia="Arial" w:hAnsi="Arial" w:cs="Arial"/>
                <w:color w:val="000000"/>
                <w:sz w:val="12"/>
                <w:szCs w:val="12"/>
              </w:rPr>
            </w:pPr>
          </w:p>
          <w:p w:rsidR="001D5E8C" w:rsidRDefault="000E352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Constancia de Paz y Salvo: </w:t>
            </w:r>
            <w:r>
              <w:rPr>
                <w:rFonts w:ascii="Arial" w:eastAsia="Arial" w:hAnsi="Arial" w:cs="Arial"/>
                <w:color w:val="000000"/>
                <w:sz w:val="23"/>
                <w:szCs w:val="23"/>
              </w:rPr>
              <w:t>La contratista a la fecha del presente informe no posee a su cargo elementos devolutivos de propiedad de la ALCALDÍA DE SANTIAGO DE CALI - SECRETARÍA DEL DEPORTE Y LA RECREACIÓN, que hayan sido entregados por este organismo para el desempeño de sus activid</w:t>
            </w:r>
            <w:r>
              <w:rPr>
                <w:rFonts w:ascii="Arial" w:eastAsia="Arial" w:hAnsi="Arial" w:cs="Arial"/>
                <w:color w:val="000000"/>
                <w:sz w:val="23"/>
                <w:szCs w:val="23"/>
              </w:rPr>
              <w:t>ades. Así mismo se encuentra a Paz y Salvo con el archivo de gestión documental y el sistema de gestión documental.</w:t>
            </w:r>
          </w:p>
          <w:p w:rsidR="001D5E8C" w:rsidRDefault="001D5E8C">
            <w:pPr>
              <w:pBdr>
                <w:top w:val="nil"/>
                <w:left w:val="nil"/>
                <w:bottom w:val="nil"/>
                <w:right w:val="nil"/>
                <w:between w:val="nil"/>
              </w:pBdr>
              <w:jc w:val="both"/>
              <w:rPr>
                <w:rFonts w:ascii="Arial" w:eastAsia="Arial" w:hAnsi="Arial" w:cs="Arial"/>
                <w:color w:val="000000"/>
                <w:sz w:val="14"/>
                <w:szCs w:val="14"/>
              </w:rPr>
            </w:pPr>
          </w:p>
        </w:tc>
      </w:tr>
      <w:tr w:rsidR="001D5E8C">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1D5E8C">
            <w:pPr>
              <w:rPr>
                <w:rFonts w:ascii="Arial" w:eastAsia="Arial" w:hAnsi="Arial" w:cs="Arial"/>
                <w:sz w:val="10"/>
                <w:szCs w:val="10"/>
              </w:rPr>
            </w:pPr>
          </w:p>
          <w:p w:rsidR="001D5E8C" w:rsidRPr="00263DFF" w:rsidRDefault="000E3521" w:rsidP="00263DFF">
            <w:pPr>
              <w:pBdr>
                <w:top w:val="nil"/>
                <w:left w:val="nil"/>
                <w:bottom w:val="nil"/>
                <w:right w:val="nil"/>
                <w:between w:val="nil"/>
              </w:pBdr>
              <w:jc w:val="both"/>
              <w:rPr>
                <w:rFonts w:ascii="Arial" w:eastAsia="Arial" w:hAnsi="Arial" w:cs="Arial"/>
                <w:color w:val="000000"/>
                <w:sz w:val="24"/>
                <w:szCs w:val="24"/>
              </w:rPr>
            </w:pPr>
            <w:r w:rsidRPr="00263DFF">
              <w:rPr>
                <w:rFonts w:ascii="Arial" w:eastAsia="Arial" w:hAnsi="Arial" w:cs="Arial"/>
                <w:color w:val="000000"/>
                <w:sz w:val="24"/>
                <w:szCs w:val="24"/>
              </w:rPr>
              <w:t>Observaciones al informe técnico: Se hace entrega del informe de gestión de este contrato y del Backup.</w:t>
            </w:r>
          </w:p>
          <w:p w:rsidR="001D5E8C" w:rsidRDefault="001D5E8C">
            <w:pPr>
              <w:rPr>
                <w:sz w:val="4"/>
                <w:szCs w:val="4"/>
              </w:rPr>
            </w:pPr>
          </w:p>
        </w:tc>
      </w:tr>
      <w:tr w:rsidR="001D5E8C">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1D5E8C" w:rsidRDefault="001D5E8C">
            <w:pPr>
              <w:pBdr>
                <w:top w:val="nil"/>
                <w:left w:val="nil"/>
                <w:bottom w:val="nil"/>
                <w:right w:val="nil"/>
                <w:between w:val="nil"/>
              </w:pBdr>
              <w:jc w:val="both"/>
              <w:rPr>
                <w:rFonts w:ascii="Arial" w:eastAsia="Arial" w:hAnsi="Arial" w:cs="Arial"/>
                <w:color w:val="000000"/>
                <w:sz w:val="10"/>
                <w:szCs w:val="10"/>
              </w:rPr>
            </w:pPr>
          </w:p>
          <w:p w:rsidR="001D5E8C" w:rsidRDefault="000E3521">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RECOMENDACIONES PARA EL CONTRATISTA</w:t>
            </w:r>
          </w:p>
          <w:p w:rsidR="001D5E8C" w:rsidRDefault="001D5E8C">
            <w:pPr>
              <w:pBdr>
                <w:top w:val="nil"/>
                <w:left w:val="nil"/>
                <w:bottom w:val="nil"/>
                <w:right w:val="nil"/>
                <w:between w:val="nil"/>
              </w:pBdr>
              <w:ind w:left="1080"/>
              <w:jc w:val="both"/>
              <w:rPr>
                <w:rFonts w:ascii="Arial" w:eastAsia="Arial" w:hAnsi="Arial" w:cs="Arial"/>
                <w:color w:val="000000"/>
                <w:sz w:val="10"/>
                <w:szCs w:val="10"/>
              </w:rPr>
            </w:pPr>
          </w:p>
          <w:p w:rsidR="001D5E8C" w:rsidRDefault="001D5E8C">
            <w:pPr>
              <w:pBdr>
                <w:top w:val="nil"/>
                <w:left w:val="nil"/>
                <w:bottom w:val="nil"/>
                <w:right w:val="nil"/>
                <w:between w:val="nil"/>
              </w:pBdr>
              <w:ind w:left="720"/>
              <w:jc w:val="both"/>
              <w:rPr>
                <w:rFonts w:ascii="Arial" w:eastAsia="Arial" w:hAnsi="Arial" w:cs="Arial"/>
                <w:color w:val="000000"/>
                <w:sz w:val="4"/>
                <w:szCs w:val="4"/>
              </w:rPr>
            </w:pPr>
          </w:p>
        </w:tc>
      </w:tr>
      <w:tr w:rsidR="001D5E8C">
        <w:trPr>
          <w:cantSplit/>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1D5E8C">
            <w:pPr>
              <w:pBdr>
                <w:top w:val="nil"/>
                <w:left w:val="nil"/>
                <w:bottom w:val="nil"/>
                <w:right w:val="nil"/>
                <w:between w:val="nil"/>
              </w:pBdr>
              <w:jc w:val="both"/>
              <w:rPr>
                <w:rFonts w:ascii="Arial" w:eastAsia="Arial" w:hAnsi="Arial" w:cs="Arial"/>
                <w:color w:val="000000"/>
                <w:sz w:val="10"/>
                <w:szCs w:val="10"/>
              </w:rPr>
            </w:pPr>
          </w:p>
          <w:p w:rsidR="001D5E8C" w:rsidRDefault="000E3521">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NO SE REPORTAN RECOMENDACIONES PARA ESTE PERIODO</w:t>
            </w:r>
          </w:p>
          <w:p w:rsidR="001D5E8C" w:rsidRDefault="001D5E8C">
            <w:pPr>
              <w:pBdr>
                <w:top w:val="nil"/>
                <w:left w:val="nil"/>
                <w:bottom w:val="nil"/>
                <w:right w:val="nil"/>
                <w:between w:val="nil"/>
              </w:pBdr>
              <w:jc w:val="both"/>
              <w:rPr>
                <w:rFonts w:ascii="Arial" w:eastAsia="Arial" w:hAnsi="Arial" w:cs="Arial"/>
                <w:color w:val="000000"/>
                <w:sz w:val="10"/>
                <w:szCs w:val="10"/>
              </w:rPr>
            </w:pPr>
          </w:p>
        </w:tc>
      </w:tr>
      <w:tr w:rsidR="001D5E8C">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1D5E8C" w:rsidRDefault="001D5E8C">
            <w:pPr>
              <w:pBdr>
                <w:top w:val="nil"/>
                <w:left w:val="nil"/>
                <w:bottom w:val="nil"/>
                <w:right w:val="nil"/>
                <w:between w:val="nil"/>
              </w:pBdr>
              <w:jc w:val="both"/>
              <w:rPr>
                <w:rFonts w:ascii="Arial" w:eastAsia="Arial" w:hAnsi="Arial" w:cs="Arial"/>
                <w:color w:val="000000"/>
                <w:sz w:val="10"/>
                <w:szCs w:val="10"/>
              </w:rPr>
            </w:pPr>
          </w:p>
          <w:p w:rsidR="001D5E8C" w:rsidRDefault="000E3521">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FIRMAS RESPONSABLES</w:t>
            </w:r>
          </w:p>
          <w:p w:rsidR="001D5E8C" w:rsidRDefault="001D5E8C">
            <w:pPr>
              <w:pBdr>
                <w:top w:val="nil"/>
                <w:left w:val="nil"/>
                <w:bottom w:val="nil"/>
                <w:right w:val="nil"/>
                <w:between w:val="nil"/>
              </w:pBdr>
              <w:ind w:left="1080"/>
              <w:jc w:val="both"/>
              <w:rPr>
                <w:rFonts w:ascii="Arial" w:eastAsia="Arial" w:hAnsi="Arial" w:cs="Arial"/>
                <w:color w:val="000000"/>
                <w:sz w:val="10"/>
                <w:szCs w:val="10"/>
              </w:rPr>
            </w:pPr>
          </w:p>
          <w:p w:rsidR="001D5E8C" w:rsidRDefault="001D5E8C">
            <w:pPr>
              <w:pBdr>
                <w:top w:val="nil"/>
                <w:left w:val="nil"/>
                <w:bottom w:val="nil"/>
                <w:right w:val="nil"/>
                <w:between w:val="nil"/>
              </w:pBdr>
              <w:ind w:left="720"/>
              <w:jc w:val="both"/>
              <w:rPr>
                <w:rFonts w:ascii="Arial" w:eastAsia="Arial" w:hAnsi="Arial" w:cs="Arial"/>
                <w:color w:val="000000"/>
                <w:sz w:val="4"/>
                <w:szCs w:val="4"/>
              </w:rPr>
            </w:pPr>
          </w:p>
        </w:tc>
      </w:tr>
      <w:tr w:rsidR="001D5E8C">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1D5E8C">
            <w:pPr>
              <w:pBdr>
                <w:top w:val="nil"/>
                <w:left w:val="nil"/>
                <w:bottom w:val="nil"/>
                <w:right w:val="nil"/>
                <w:between w:val="nil"/>
              </w:pBdr>
              <w:rPr>
                <w:rFonts w:ascii="Arial" w:eastAsia="Arial" w:hAnsi="Arial" w:cs="Arial"/>
                <w:color w:val="000000"/>
                <w:sz w:val="24"/>
                <w:szCs w:val="24"/>
              </w:rPr>
            </w:pPr>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__________________________________________</w:t>
            </w:r>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KRYSTHIAN DAVID RAMIREZ MUNEVAR </w:t>
            </w:r>
          </w:p>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tc>
      </w:tr>
      <w:tr w:rsidR="001D5E8C">
        <w:trPr>
          <w:cantSplit/>
          <w:trHeight w:val="29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1D5E8C" w:rsidRDefault="000E352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Santiago de Cali 19/dic/2025</w:t>
            </w:r>
          </w:p>
        </w:tc>
      </w:tr>
    </w:tbl>
    <w:p w:rsidR="001D5E8C" w:rsidRDefault="001D5E8C">
      <w:pPr>
        <w:rPr>
          <w:rFonts w:ascii="Arial" w:eastAsia="Arial" w:hAnsi="Arial" w:cs="Arial"/>
          <w:sz w:val="24"/>
          <w:szCs w:val="24"/>
        </w:rPr>
      </w:pPr>
    </w:p>
    <w:sectPr w:rsidR="001D5E8C">
      <w:headerReference w:type="default" r:id="rId10"/>
      <w:footerReference w:type="default" r:id="rId11"/>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3521" w:rsidRDefault="000E3521">
      <w:r>
        <w:separator/>
      </w:r>
    </w:p>
  </w:endnote>
  <w:endnote w:type="continuationSeparator" w:id="0">
    <w:p w:rsidR="000E3521" w:rsidRDefault="000E3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B80955F7-E427-4F5C-B473-44CC4CE901D4}"/>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erif">
    <w:charset w:val="00"/>
    <w:family w:val="auto"/>
    <w:pitch w:val="default"/>
  </w:font>
  <w:font w:name="Tahoma">
    <w:panose1 w:val="020B0604030504040204"/>
    <w:charset w:val="00"/>
    <w:family w:val="swiss"/>
    <w:pitch w:val="variable"/>
    <w:sig w:usb0="E1002EFF" w:usb1="C000605B" w:usb2="00000029" w:usb3="00000000" w:csb0="000101FF" w:csb1="00000000"/>
    <w:embedRegular r:id="rId2" w:fontKey="{785FDA0F-3254-4AA9-B70F-42EA41DF902E}"/>
  </w:font>
  <w:font w:name="ArialMT">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rial 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3" w:fontKey="{1DBF56D4-B661-4448-BE09-696AA261FF49}"/>
  </w:font>
  <w:font w:name="Calibri Light">
    <w:panose1 w:val="020F0302020204030204"/>
    <w:charset w:val="00"/>
    <w:family w:val="swiss"/>
    <w:pitch w:val="variable"/>
    <w:sig w:usb0="E4002EFF" w:usb1="C000247B" w:usb2="00000009" w:usb3="00000000" w:csb0="000001FF" w:csb1="00000000"/>
    <w:embedRegular r:id="rId4" w:fontKey="{3BE13E59-CCBE-49ED-B1B4-4E4260480DE4}"/>
  </w:font>
  <w:font w:name="Calibri">
    <w:panose1 w:val="020F0502020204030204"/>
    <w:charset w:val="00"/>
    <w:family w:val="swiss"/>
    <w:pitch w:val="variable"/>
    <w:sig w:usb0="E4002EFF" w:usb1="C000247B" w:usb2="00000009" w:usb3="00000000" w:csb0="000001FF" w:csb1="00000000"/>
    <w:embedRegular r:id="rId5" w:fontKey="{1F398B53-FC89-4158-B8FA-0445A6E7C54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5E8C" w:rsidRDefault="001D5E8C">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1D5E8C" w:rsidRDefault="000E3521">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1D5E8C" w:rsidRDefault="000E3521">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sidR="00263DFF">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sidR="00263DFF">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3521" w:rsidRDefault="000E3521">
      <w:r>
        <w:separator/>
      </w:r>
    </w:p>
  </w:footnote>
  <w:footnote w:type="continuationSeparator" w:id="0">
    <w:p w:rsidR="000E3521" w:rsidRDefault="000E352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5E8C" w:rsidRDefault="001D5E8C">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1D5E8C">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CO"/>
            </w:rPr>
            <w:drawing>
              <wp:inline distT="0" distB="0" distL="0" distR="0">
                <wp:extent cx="1079997" cy="828675"/>
                <wp:effectExtent l="0" t="0" r="0" b="0"/>
                <wp:docPr id="6"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1D5E8C" w:rsidRDefault="001D5E8C">
          <w:pPr>
            <w:pBdr>
              <w:top w:val="nil"/>
              <w:left w:val="nil"/>
              <w:bottom w:val="nil"/>
              <w:right w:val="nil"/>
              <w:between w:val="nil"/>
            </w:pBdr>
            <w:tabs>
              <w:tab w:val="center" w:pos="4252"/>
              <w:tab w:val="right" w:pos="8504"/>
            </w:tabs>
            <w:jc w:val="center"/>
            <w:rPr>
              <w:color w:val="000000"/>
              <w:sz w:val="14"/>
              <w:szCs w:val="14"/>
            </w:rPr>
          </w:pPr>
        </w:p>
        <w:p w:rsidR="001D5E8C" w:rsidRDefault="000E352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1D5E8C" w:rsidRDefault="000E352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1D5E8C">
          <w:pPr>
            <w:pBdr>
              <w:top w:val="nil"/>
              <w:left w:val="nil"/>
              <w:bottom w:val="nil"/>
              <w:right w:val="nil"/>
              <w:between w:val="nil"/>
            </w:pBdr>
            <w:tabs>
              <w:tab w:val="center" w:pos="4252"/>
              <w:tab w:val="right" w:pos="8504"/>
            </w:tabs>
            <w:jc w:val="center"/>
            <w:rPr>
              <w:rFonts w:ascii="Arial" w:eastAsia="Arial" w:hAnsi="Arial" w:cs="Arial"/>
              <w:color w:val="000000"/>
            </w:rPr>
          </w:pPr>
        </w:p>
        <w:p w:rsidR="001D5E8C" w:rsidRDefault="000E352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1D5E8C" w:rsidRDefault="000E352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1D5E8C" w:rsidRDefault="001D5E8C">
          <w:pPr>
            <w:pBdr>
              <w:top w:val="nil"/>
              <w:left w:val="nil"/>
              <w:bottom w:val="nil"/>
              <w:right w:val="nil"/>
              <w:between w:val="nil"/>
            </w:pBdr>
            <w:tabs>
              <w:tab w:val="center" w:pos="4252"/>
              <w:tab w:val="right" w:pos="8504"/>
            </w:tabs>
            <w:jc w:val="center"/>
            <w:rPr>
              <w:rFonts w:ascii="Arial" w:eastAsia="Arial" w:hAnsi="Arial" w:cs="Arial"/>
              <w:color w:val="000000"/>
            </w:rPr>
          </w:pPr>
        </w:p>
        <w:p w:rsidR="001D5E8C" w:rsidRDefault="001D5E8C">
          <w:pPr>
            <w:pBdr>
              <w:top w:val="nil"/>
              <w:left w:val="nil"/>
              <w:bottom w:val="nil"/>
              <w:right w:val="nil"/>
              <w:between w:val="nil"/>
            </w:pBdr>
            <w:tabs>
              <w:tab w:val="center" w:pos="4252"/>
              <w:tab w:val="right" w:pos="8504"/>
            </w:tabs>
            <w:jc w:val="center"/>
            <w:rPr>
              <w:rFonts w:ascii="Arial" w:eastAsia="Arial" w:hAnsi="Arial" w:cs="Arial"/>
              <w:color w:val="000000"/>
            </w:rPr>
          </w:pPr>
        </w:p>
        <w:p w:rsidR="001D5E8C" w:rsidRDefault="000E352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1D5E8C" w:rsidRDefault="000E352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jc w:val="center"/>
            <w:rPr>
              <w:rFonts w:ascii="Arial" w:eastAsia="Arial" w:hAnsi="Arial" w:cs="Arial"/>
              <w:sz w:val="18"/>
              <w:szCs w:val="18"/>
            </w:rPr>
          </w:pPr>
          <w:r>
            <w:rPr>
              <w:rFonts w:ascii="Arial" w:eastAsia="Arial" w:hAnsi="Arial" w:cs="Arial"/>
              <w:color w:val="000000"/>
              <w:highlight w:val="white"/>
            </w:rPr>
            <w:t>MAJA01.04.03.P002.F004</w:t>
          </w:r>
        </w:p>
      </w:tc>
    </w:tr>
    <w:tr w:rsidR="001D5E8C">
      <w:trPr>
        <w:cantSplit/>
        <w:trHeight w:val="483"/>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1D5E8C">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1D5E8C">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D5E8C" w:rsidRDefault="000E352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1D5E8C" w:rsidRDefault="001D5E8C">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F231AB"/>
    <w:multiLevelType w:val="multilevel"/>
    <w:tmpl w:val="52CCC76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40041096"/>
    <w:multiLevelType w:val="multilevel"/>
    <w:tmpl w:val="EC9E29D4"/>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5E8C"/>
    <w:rsid w:val="00075C18"/>
    <w:rsid w:val="000E3521"/>
    <w:rsid w:val="001D5E8C"/>
    <w:rsid w:val="00263DFF"/>
    <w:rsid w:val="003163CD"/>
    <w:rsid w:val="009865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3DF699"/>
  <w15:docId w15:val="{C8D34654-C8B0-4959-9AB6-FFD14265E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sz w:val="24"/>
      <w:szCs w:val="24"/>
    </w:rPr>
  </w:style>
  <w:style w:type="paragraph" w:styleId="Ttulo5">
    <w:name w:val="heading 5"/>
    <w:basedOn w:val="Normal"/>
    <w:next w:val="Normal"/>
    <w:pPr>
      <w:keepNext/>
      <w:spacing w:line="480" w:lineRule="auto"/>
      <w:outlineLvl w:val="4"/>
    </w:pPr>
    <w:rPr>
      <w:b/>
      <w:bCs/>
      <w:sz w:val="24"/>
      <w:szCs w:val="24"/>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widowControl w:val="0"/>
      <w:spacing w:before="480" w:after="120"/>
    </w:pPr>
    <w:rPr>
      <w:rFonts w:ascii="Liberation Serif" w:eastAsia="Liberation Serif" w:hAnsi="Liberation Serif" w:cs="Liberation Serif"/>
      <w:b/>
      <w:bCs/>
      <w:sz w:val="72"/>
      <w:szCs w:val="72"/>
    </w:r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character" w:customStyle="1" w:styleId="fontstyle01">
    <w:name w:val="fontstyle01"/>
    <w:basedOn w:val="Fuentedeprrafopredeter"/>
    <w:rsid w:val="00260661"/>
    <w:rPr>
      <w:rFonts w:ascii="ArialMT" w:hAnsi="ArialMT" w:hint="default"/>
      <w:b w:val="0"/>
      <w:bCs w:val="0"/>
      <w:i w:val="0"/>
      <w:iCs w:val="0"/>
      <w:color w:val="000000"/>
      <w:sz w:val="24"/>
      <w:szCs w:val="24"/>
    </w:rPr>
  </w:style>
  <w:style w:type="paragraph" w:customStyle="1" w:styleId="Standard">
    <w:name w:val="Standard"/>
    <w:qFormat/>
    <w:rsid w:val="007A0EB3"/>
    <w:pPr>
      <w:suppressAutoHyphens/>
    </w:pPr>
    <w:rPr>
      <w:rFonts w:eastAsia="MS Mincho"/>
      <w:kern w:val="2"/>
      <w:sz w:val="24"/>
      <w:szCs w:val="24"/>
      <w:lang w:eastAsia="zh-CN"/>
    </w:rPr>
  </w:style>
  <w:style w:type="character" w:customStyle="1" w:styleId="TtuloCar">
    <w:name w:val="Título Car"/>
    <w:basedOn w:val="Fuentedeprrafopredeter"/>
    <w:rsid w:val="00F936E5"/>
    <w:rPr>
      <w:rFonts w:ascii="Liberation Serif" w:eastAsia="Liberation Serif" w:hAnsi="Liberation Serif" w:cs="Liberation Serif"/>
      <w:b/>
      <w:kern w:val="2"/>
      <w:sz w:val="72"/>
      <w:szCs w:val="72"/>
      <w:lang w:eastAsia="zh-CN" w:bidi="hi-IN"/>
    </w:rPr>
  </w:style>
  <w:style w:type="paragraph" w:customStyle="1" w:styleId="TableParagraph">
    <w:name w:val="Table Paragraph"/>
    <w:basedOn w:val="Normal"/>
    <w:uiPriority w:val="1"/>
    <w:qFormat/>
    <w:rsid w:val="00EB2CF6"/>
    <w:pPr>
      <w:widowControl w:val="0"/>
      <w:autoSpaceDE w:val="0"/>
    </w:pPr>
    <w:rPr>
      <w:rFonts w:ascii="Arial MT" w:eastAsia="Arial MT" w:hAnsi="Arial MT" w:cs="Arial MT"/>
      <w:sz w:val="22"/>
      <w:szCs w:val="22"/>
      <w:lang w:eastAsia="en-US"/>
    </w:rPr>
  </w:style>
  <w:style w:type="paragraph" w:customStyle="1" w:styleId="p1">
    <w:name w:val="p1"/>
    <w:basedOn w:val="Normal"/>
    <w:rsid w:val="00EB2CF6"/>
    <w:rPr>
      <w:rFonts w:ascii="Arial" w:hAnsi="Arial" w:cs="Arial"/>
      <w:color w:val="000000"/>
      <w:sz w:val="18"/>
      <w:szCs w:val="18"/>
      <w:lang w:eastAsia="es-ES_tradnl"/>
    </w:rPr>
  </w:style>
  <w:style w:type="character" w:customStyle="1" w:styleId="UnresolvedMention">
    <w:name w:val="Unresolved Mention"/>
    <w:basedOn w:val="Fuentedeprrafopredeter"/>
    <w:uiPriority w:val="99"/>
    <w:semiHidden/>
    <w:unhideWhenUsed/>
    <w:rsid w:val="00332028"/>
    <w:rPr>
      <w:color w:val="605E5C"/>
      <w:shd w:val="clear" w:color="auto" w:fill="E1DFDD"/>
    </w:rPr>
  </w:style>
  <w:style w:type="paragraph" w:styleId="NormalWeb">
    <w:name w:val="Normal (Web)"/>
    <w:basedOn w:val="Normal"/>
    <w:uiPriority w:val="99"/>
    <w:unhideWhenUsed/>
    <w:qFormat/>
    <w:rsid w:val="00A005FB"/>
    <w:pPr>
      <w:spacing w:before="100" w:beforeAutospacing="1" w:after="100" w:afterAutospacing="1"/>
    </w:pPr>
    <w:rPr>
      <w:sz w:val="24"/>
      <w:szCs w:val="24"/>
      <w:lang w:eastAsia="es-ES_tradnl"/>
    </w:rPr>
  </w:style>
  <w:style w:type="character" w:customStyle="1" w:styleId="apple-converted-space">
    <w:name w:val="apple-converted-space"/>
    <w:basedOn w:val="Fuentedeprrafopredeter"/>
    <w:rsid w:val="00A005FB"/>
  </w:style>
  <w:style w:type="character" w:styleId="Textoennegrita">
    <w:name w:val="Strong"/>
    <w:basedOn w:val="Fuentedeprrafopredeter"/>
    <w:uiPriority w:val="22"/>
    <w:qFormat/>
    <w:rsid w:val="00A005FB"/>
    <w:rPr>
      <w:b/>
      <w:bCs/>
    </w:rPr>
  </w:style>
  <w:style w:type="paragraph" w:customStyle="1" w:styleId="p2">
    <w:name w:val="p2"/>
    <w:basedOn w:val="Standard"/>
    <w:qFormat/>
    <w:rsid w:val="00330E53"/>
    <w:pPr>
      <w:widowControl w:val="0"/>
      <w:tabs>
        <w:tab w:val="left" w:pos="720"/>
      </w:tabs>
      <w:spacing w:line="240" w:lineRule="atLeast"/>
    </w:pPr>
    <w:rPr>
      <w:szCs w:val="20"/>
    </w:rPr>
  </w:style>
  <w:style w:type="paragraph" w:customStyle="1" w:styleId="Default">
    <w:name w:val="Default"/>
    <w:qFormat/>
    <w:rsid w:val="00780D53"/>
    <w:pPr>
      <w:suppressAutoHyphens/>
    </w:pPr>
    <w:rPr>
      <w:rFonts w:ascii="Arial" w:eastAsia="Arial" w:hAnsi="Arial" w:cs="Arial"/>
      <w:color w:val="000000"/>
      <w:sz w:val="24"/>
      <w:szCs w:val="24"/>
      <w:lang w:val="es-CO" w:eastAsia="ar-SA"/>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rive.google.com/drive/u/0/folders/1k64Dr_fNJwNgBa6xqIapv6STC4sEL3fZ"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7OBzclu4o9DBev6wqO0L5f8Z7g==">CgMxLjA4AHIhMXZyeG9DaVVkck5ST0lfYWFNa0FDMEttM3lTcHlCaUZV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1218</Words>
  <Characters>6699</Characters>
  <Application>Microsoft Office Word</Application>
  <DocSecurity>0</DocSecurity>
  <Lines>55</Lines>
  <Paragraphs>15</Paragraphs>
  <ScaleCrop>false</ScaleCrop>
  <Company/>
  <LinksUpToDate>false</LinksUpToDate>
  <CharactersWithSpaces>7902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brigette loaiza</cp:lastModifiedBy>
  <cp:revision>5</cp:revision>
  <dcterms:created xsi:type="dcterms:W3CDTF">2025-12-04T15:17:00Z</dcterms:created>
  <dcterms:modified xsi:type="dcterms:W3CDTF">2025-12-04T18:06:00Z</dcterms:modified>
</cp:coreProperties>
</file>